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E9D64" w14:textId="244781A6" w:rsidR="007E5B50" w:rsidRPr="00890E23" w:rsidRDefault="007E5B50" w:rsidP="007E5B50">
      <w:pPr>
        <w:jc w:val="center"/>
        <w:rPr>
          <w:rFonts w:ascii="Times New Roman" w:hAnsi="Times New Roman"/>
          <w:bCs/>
          <w:lang w:val="ru-RU"/>
        </w:rPr>
      </w:pPr>
      <w:r w:rsidRPr="00092214"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7E5B50" w:rsidRPr="00890E23" w14:paraId="440E9D68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67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84FBF" w:rsidRPr="00283481">
              <w:rPr>
                <w:rFonts w:ascii="Times New Roman" w:hAnsi="Times New Roman"/>
                <w:bCs/>
                <w:iCs/>
                <w:sz w:val="20"/>
                <w:szCs w:val="20"/>
                <w:lang w:val="sr-Cyrl-BA"/>
              </w:rPr>
              <w:t>Историја слике света и основних феномена европске културе</w:t>
            </w:r>
          </w:p>
        </w:tc>
      </w:tr>
      <w:tr w:rsidR="007E5B50" w:rsidRPr="00890E23" w14:paraId="440E9D6A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69" w14:textId="7F00888D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84FB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84FBF"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Часлав Д. Копривица</w:t>
            </w:r>
            <w:r w:rsidR="007A47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Слободан </w:t>
            </w:r>
            <w:r w:rsidR="00184FBF"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Марковић, Петар Јевремовић</w:t>
            </w:r>
            <w:r w:rsidR="007A47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E5B50" w:rsidRPr="00092214" w14:paraId="440E9D6C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6B" w14:textId="77777777" w:rsidR="007E5B50" w:rsidRPr="00184FBF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E5B50" w:rsidRPr="00092214" w14:paraId="440E9D6E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6D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84FBF"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</w:tr>
      <w:tr w:rsidR="007E5B50" w:rsidRPr="00092214" w14:paraId="440E9D70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6F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-</w:t>
            </w:r>
          </w:p>
        </w:tc>
      </w:tr>
      <w:tr w:rsidR="007E5B50" w:rsidRPr="00890E23" w14:paraId="440E9D73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71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0E9D72" w14:textId="77777777" w:rsidR="007E5B50" w:rsidRPr="00184FBF" w:rsidRDefault="00184FBF" w:rsidP="00184FB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представе о конституцији и генези општег оквира европске културе од њених почетака све до савремености. То ће се постићи разумевањем човековог места у космосу/икумени, поимањем простора и времена, односа појединца и заједнице, те осветљавање односа приватнога и јавнога, личности, питања страха, знања и вере</w:t>
            </w:r>
            <w:r w:rsidR="007A47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установā и империје.</w:t>
            </w:r>
          </w:p>
        </w:tc>
      </w:tr>
      <w:tr w:rsidR="007E5B50" w:rsidRPr="00890E23" w14:paraId="440E9D76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74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40E9D75" w14:textId="77777777" w:rsidR="007E5B50" w:rsidRPr="00184FBF" w:rsidRDefault="00184FBF" w:rsidP="00890E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Способност доктораната да се елементарно, али поуздано историјско-проблемски оријентишу у европском цивилизацијском оквиру, што ће им омогућити употребљиво истражива</w:t>
            </w:r>
            <w:r w:rsidR="00890E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ње својих истраживачких тема </w:t>
            </w:r>
            <w:r w:rsidR="00890E23">
              <w:rPr>
                <w:rFonts w:ascii="Times New Roman" w:hAnsi="Times New Roman"/>
                <w:bCs/>
                <w:sz w:val="20"/>
                <w:szCs w:val="20"/>
              </w:rPr>
              <w:t>у оквиру докторских програма на Факултету политичких наука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али и дати могућност самосталног истраживања  истакнутих проблема историје културе.</w:t>
            </w:r>
          </w:p>
        </w:tc>
      </w:tr>
      <w:tr w:rsidR="007E5B50" w:rsidRPr="00092214" w14:paraId="440E9D79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77" w14:textId="77777777" w:rsidR="007E5B50" w:rsidRPr="00184FBF" w:rsidRDefault="00184FBF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Садржина </w:t>
            </w:r>
            <w:r w:rsidR="007E5B50" w:rsidRP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предмета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,</w:t>
            </w:r>
            <w:r w:rsidRP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E5B50" w:rsidRPr="00184FB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</w:t>
            </w:r>
          </w:p>
          <w:p w14:paraId="440E9D78" w14:textId="77777777" w:rsidR="007E5B50" w:rsidRPr="00184FBF" w:rsidRDefault="00184FBF" w:rsidP="007A473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1. Рана и класична европска антика, 2. Позна антика и рано хришћанство, 3. Средњи век, 4. Ренесанса и протестантизам (</w:t>
            </w:r>
            <w:r w:rsidRPr="00184FB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>С. Марковић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), 5. Нови век и модерност, 6. Савремено доба, 7. Приватнō и јавнō, генеза „друштва“ (</w:t>
            </w:r>
            <w:r w:rsidRPr="00184FB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>С. Марковић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), 8. „Унутрашњи“ и „спољашњи“ човек, генеза личности</w:t>
            </w:r>
            <w:r w:rsidRPr="00184FB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друштвених режима 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емотивности (</w:t>
            </w:r>
            <w:r w:rsidRPr="00184FB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>П. Јевремовић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), 9. Облици знања и однос према другим људским делатностима, 10. Историјска антропологија страха (</w:t>
            </w:r>
            <w:r w:rsidRPr="00184FB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>С. Марковић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), </w:t>
            </w:r>
            <w:r>
              <w:rPr>
                <w:rFonts w:ascii="Times New Roman" w:hAnsi="Times New Roman"/>
                <w:sz w:val="20"/>
                <w:szCs w:val="20"/>
                <w:lang w:val="sr-Cyrl-BA"/>
              </w:rPr>
              <w:t>11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. Генеза и типови вере и њихова друштвено-космолошка улога (</w:t>
            </w:r>
            <w:r w:rsidRPr="00184FBF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>П. Јевремовић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), 12. Европски идентитет и </w:t>
            </w:r>
            <w:r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феномени </w:t>
            </w:r>
            <w:r w:rsidRPr="00184FBF">
              <w:rPr>
                <w:rFonts w:ascii="Times New Roman" w:hAnsi="Times New Roman"/>
                <w:sz w:val="20"/>
                <w:szCs w:val="20"/>
                <w:lang w:val="sr-Cyrl-BA"/>
              </w:rPr>
              <w:t>империја</w:t>
            </w:r>
            <w:r>
              <w:rPr>
                <w:rFonts w:ascii="Times New Roman" w:hAnsi="Times New Roman"/>
                <w:sz w:val="20"/>
                <w:szCs w:val="20"/>
                <w:lang w:val="sr-Cyrl-BA"/>
              </w:rPr>
              <w:t>лности</w:t>
            </w:r>
            <w:r w:rsidRPr="00184FBF">
              <w:rPr>
                <w:rFonts w:ascii="Times New Roman" w:hAnsi="Times New Roman"/>
                <w:iCs/>
                <w:sz w:val="20"/>
                <w:szCs w:val="20"/>
                <w:lang w:val="sr-Cyrl-BA"/>
              </w:rPr>
              <w:t>.</w:t>
            </w:r>
          </w:p>
        </w:tc>
      </w:tr>
      <w:tr w:rsidR="007E5B50" w:rsidRPr="00890E23" w14:paraId="440E9D7C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7A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40E9D7B" w14:textId="77777777" w:rsidR="007E5B50" w:rsidRPr="00184FBF" w:rsidRDefault="00184FBF" w:rsidP="00184FB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Жан-Пјер Вернан, </w:t>
            </w:r>
            <w:r w:rsidRPr="00184FB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Порекло грчке културе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Ср. Карловци, 1987; Жан-Пјер Вернан, </w:t>
            </w:r>
            <w:r w:rsidRPr="00184FB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Мит и трагедија у античкој Грчкој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Ср. Карловци, 1995; 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Вернер Јегер,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Паидеја. Обликовање грчког човека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Нови Сад, 1991; Е.Р. Додс,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Грци и ирационално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Београд, 2005; 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Жак ле Гоф, </w:t>
            </w:r>
            <w:r w:rsidRPr="00184FB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Човек средњег века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Београд, 2007; 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Јохан Хојзинга,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Јесен средњег вијека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>, Загреб, 199</w:t>
            </w:r>
            <w:r w:rsidRPr="00184FBF">
              <w:rPr>
                <w:rFonts w:ascii="Times New Roman" w:hAnsi="Times New Roman"/>
                <w:sz w:val="20"/>
                <w:szCs w:val="20"/>
                <w:lang w:val="sr-Latn-CS"/>
              </w:rPr>
              <w:t>1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 Жан Делимо,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Страх на Западу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Нови Сад, </w:t>
            </w:r>
            <w:r w:rsidRPr="00184FBF">
              <w:rPr>
                <w:rFonts w:ascii="Times New Roman" w:hAnsi="Times New Roman"/>
                <w:sz w:val="20"/>
                <w:szCs w:val="20"/>
                <w:lang w:val="sr-Latn-CS"/>
              </w:rPr>
              <w:t>1987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Жан Делимо,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shd w:val="clear" w:color="auto" w:fill="FFFAF0"/>
                <w:lang w:val="sr-Cyrl-CS"/>
              </w:rPr>
              <w:t>Настанак и учвршћење реформације</w:t>
            </w:r>
            <w:r w:rsidRPr="00184FBF">
              <w:rPr>
                <w:rFonts w:ascii="Times New Roman" w:hAnsi="Times New Roman"/>
                <w:sz w:val="20"/>
                <w:szCs w:val="20"/>
                <w:shd w:val="clear" w:color="auto" w:fill="FFFAF0"/>
                <w:lang w:val="sr-Cyrl-CS"/>
              </w:rPr>
              <w:t xml:space="preserve">, Ср. Карловци, 1998; 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Ханс Блуменберг, </w:t>
            </w:r>
            <w:r w:rsidRPr="00184FB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Легитимност новог века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Ср. Карловци, 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2004</w:t>
            </w: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Чарлс Тејлор,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Извори сопства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 Нови Сад, 2008; Чарлс Тејлор,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Доба секуларизације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Београд, 2011; Реми Браг,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Мудрост свијета. Историја људског искуства васељене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Нови Сад, 2012; Роберт Зелдин,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Интимна историја човечанства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Београд, 2003. Гинтер Андерс,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Застарелост човека. О разарању живота у доба треће индустријске рволуције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Београд, 1985; Пол Вирилио,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Инфроматичка бомба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Нови Сад, 2000; Улрих Бек, </w:t>
            </w:r>
            <w:r w:rsidRPr="00184FBF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Светско ризично друштво. У потрази за изгубљеном сигурношћу</w:t>
            </w:r>
            <w:r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>, Нови Сад, 2011.</w:t>
            </w:r>
          </w:p>
        </w:tc>
      </w:tr>
      <w:tr w:rsidR="007E5B50" w:rsidRPr="00092214" w14:paraId="440E9D80" w14:textId="77777777" w:rsidTr="00283481">
        <w:trPr>
          <w:trHeight w:val="227"/>
          <w:jc w:val="center"/>
        </w:trPr>
        <w:tc>
          <w:tcPr>
            <w:tcW w:w="3111" w:type="dxa"/>
            <w:vAlign w:val="center"/>
          </w:tcPr>
          <w:p w14:paraId="440E9D7D" w14:textId="12097142" w:rsidR="007E5B50" w:rsidRPr="00092214" w:rsidRDefault="007E5B50" w:rsidP="00184F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</w:t>
            </w:r>
            <w:r w:rsid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час</w:t>
            </w:r>
            <w:r w:rsidR="0028348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ова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14:paraId="440E9D7E" w14:textId="3FBBAEFB" w:rsidR="007E5B50" w:rsidRPr="00184FBF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84F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57" w:type="dxa"/>
            <w:gridSpan w:val="2"/>
            <w:vAlign w:val="center"/>
          </w:tcPr>
          <w:p w14:paraId="440E9D7F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7E5B50" w:rsidRPr="00890E23" w14:paraId="440E9D82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81" w14:textId="77777777" w:rsidR="007E5B50" w:rsidRPr="00092214" w:rsidRDefault="007E5B50" w:rsidP="00184F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184F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184FBF" w:rsidRPr="00184FBF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семинар</w:t>
            </w:r>
          </w:p>
        </w:tc>
      </w:tr>
      <w:tr w:rsidR="007E5B50" w:rsidRPr="00890E23" w14:paraId="440E9D84" w14:textId="77777777" w:rsidTr="00283481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0E9D83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092214" w14:paraId="440E9D8A" w14:textId="77777777" w:rsidTr="00283481">
        <w:trPr>
          <w:trHeight w:val="227"/>
          <w:jc w:val="center"/>
        </w:trPr>
        <w:tc>
          <w:tcPr>
            <w:tcW w:w="3111" w:type="dxa"/>
            <w:vAlign w:val="center"/>
          </w:tcPr>
          <w:p w14:paraId="440E9D85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440E9D86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440E9D87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440E9D88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40E9D89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092214" w14:paraId="440E9D8F" w14:textId="77777777" w:rsidTr="00283481">
        <w:trPr>
          <w:trHeight w:val="227"/>
          <w:jc w:val="center"/>
        </w:trPr>
        <w:tc>
          <w:tcPr>
            <w:tcW w:w="3111" w:type="dxa"/>
            <w:vAlign w:val="center"/>
          </w:tcPr>
          <w:p w14:paraId="440E9D8B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440E9D8C" w14:textId="77777777" w:rsidR="007E5B50" w:rsidRPr="00184FBF" w:rsidRDefault="00184FBF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440E9D8D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40E9D8E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092214" w14:paraId="440E9D94" w14:textId="77777777" w:rsidTr="00283481">
        <w:trPr>
          <w:trHeight w:val="227"/>
          <w:jc w:val="center"/>
        </w:trPr>
        <w:tc>
          <w:tcPr>
            <w:tcW w:w="3111" w:type="dxa"/>
            <w:vAlign w:val="center"/>
          </w:tcPr>
          <w:p w14:paraId="440E9D90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14:paraId="440E9D91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440E9D92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40E9D93" w14:textId="77777777" w:rsidR="007E5B50" w:rsidRPr="00184FBF" w:rsidRDefault="00184FBF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7E5B50" w:rsidRPr="00092214" w14:paraId="440E9D99" w14:textId="77777777" w:rsidTr="00283481">
        <w:trPr>
          <w:trHeight w:val="227"/>
          <w:jc w:val="center"/>
        </w:trPr>
        <w:tc>
          <w:tcPr>
            <w:tcW w:w="3111" w:type="dxa"/>
            <w:vAlign w:val="center"/>
          </w:tcPr>
          <w:p w14:paraId="440E9D95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14:paraId="440E9D96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440E9D97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40E9D98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092214" w14:paraId="440E9D9E" w14:textId="77777777" w:rsidTr="00283481">
        <w:trPr>
          <w:trHeight w:val="227"/>
          <w:jc w:val="center"/>
        </w:trPr>
        <w:tc>
          <w:tcPr>
            <w:tcW w:w="3111" w:type="dxa"/>
            <w:vAlign w:val="center"/>
          </w:tcPr>
          <w:p w14:paraId="440E9D9A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14:paraId="440E9D9B" w14:textId="77777777" w:rsidR="007E5B50" w:rsidRPr="00184FBF" w:rsidRDefault="00184FBF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84F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440E9D9C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440E9D9D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40E9DA3" w14:textId="77777777" w:rsidR="00EC798E" w:rsidRPr="00890E23" w:rsidRDefault="00EC798E"/>
    <w:sectPr w:rsidR="00EC798E" w:rsidRPr="00890E23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36551"/>
    <w:rsid w:val="000F6B41"/>
    <w:rsid w:val="0014111F"/>
    <w:rsid w:val="0015241A"/>
    <w:rsid w:val="00184FBF"/>
    <w:rsid w:val="0019223F"/>
    <w:rsid w:val="001D447F"/>
    <w:rsid w:val="00240022"/>
    <w:rsid w:val="00283481"/>
    <w:rsid w:val="0036648B"/>
    <w:rsid w:val="003C0853"/>
    <w:rsid w:val="0048728F"/>
    <w:rsid w:val="004C48FB"/>
    <w:rsid w:val="0056490E"/>
    <w:rsid w:val="005B2D29"/>
    <w:rsid w:val="0064704A"/>
    <w:rsid w:val="006805BF"/>
    <w:rsid w:val="006C0619"/>
    <w:rsid w:val="006F3BFC"/>
    <w:rsid w:val="00742012"/>
    <w:rsid w:val="00794EEF"/>
    <w:rsid w:val="007A473E"/>
    <w:rsid w:val="007E5B50"/>
    <w:rsid w:val="007F35D2"/>
    <w:rsid w:val="008251BA"/>
    <w:rsid w:val="00890E23"/>
    <w:rsid w:val="008D0E3C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C4423F"/>
    <w:rsid w:val="00C860BB"/>
    <w:rsid w:val="00C92E24"/>
    <w:rsid w:val="00CF76AF"/>
    <w:rsid w:val="00D509EB"/>
    <w:rsid w:val="00DA188A"/>
    <w:rsid w:val="00DB0C65"/>
    <w:rsid w:val="00DB1C17"/>
    <w:rsid w:val="00DB7719"/>
    <w:rsid w:val="00E332AE"/>
    <w:rsid w:val="00E85E7C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E9D63"/>
  <w15:docId w15:val="{3A6C1835-EE7B-4EFB-BD41-79C6AEBDD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Janja Simentić</cp:lastModifiedBy>
  <cp:revision>4</cp:revision>
  <dcterms:created xsi:type="dcterms:W3CDTF">2021-05-24T14:41:00Z</dcterms:created>
  <dcterms:modified xsi:type="dcterms:W3CDTF">2021-09-30T16:03:00Z</dcterms:modified>
</cp:coreProperties>
</file>